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B1F" w:rsidRPr="00A40B1F" w:rsidRDefault="00A40B1F" w:rsidP="00A40B1F">
      <w:pPr>
        <w:shd w:val="clear" w:color="auto" w:fill="FFFFFF"/>
        <w:spacing w:after="100" w:afterAutospacing="1" w:line="430" w:lineRule="atLeast"/>
        <w:outlineLvl w:val="0"/>
        <w:rPr>
          <w:rFonts w:ascii="Times New Roman" w:eastAsia="Times New Roman" w:hAnsi="Times New Roman" w:cs="Times New Roman"/>
          <w:b/>
          <w:bCs/>
          <w:color w:val="273350"/>
          <w:kern w:val="36"/>
          <w:sz w:val="34"/>
          <w:szCs w:val="34"/>
          <w:lang w:eastAsia="ru-RU"/>
        </w:rPr>
      </w:pPr>
      <w:r w:rsidRPr="00A40B1F">
        <w:rPr>
          <w:rFonts w:ascii="Times New Roman" w:eastAsia="Times New Roman" w:hAnsi="Times New Roman" w:cs="Times New Roman"/>
          <w:b/>
          <w:bCs/>
          <w:color w:val="273350"/>
          <w:kern w:val="36"/>
          <w:sz w:val="34"/>
          <w:szCs w:val="34"/>
          <w:lang w:eastAsia="ru-RU"/>
        </w:rPr>
        <w:t>Измена Родине - тягчайшее преступление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proofErr w:type="gramStart"/>
      <w:r w:rsidRPr="00A40B1F">
        <w:rPr>
          <w:color w:val="273350"/>
          <w:sz w:val="28"/>
          <w:szCs w:val="28"/>
        </w:rPr>
        <w:t>Согласно ст. 276 УК РФ </w:t>
      </w:r>
      <w:r w:rsidRPr="00A40B1F">
        <w:rPr>
          <w:rStyle w:val="a4"/>
          <w:b w:val="0"/>
          <w:color w:val="273350"/>
          <w:sz w:val="28"/>
          <w:szCs w:val="28"/>
        </w:rPr>
        <w:t>шпионажем</w:t>
      </w:r>
      <w:r w:rsidRPr="00A40B1F">
        <w:rPr>
          <w:color w:val="273350"/>
          <w:sz w:val="28"/>
          <w:szCs w:val="28"/>
        </w:rPr>
        <w:t> является передача, собирание, похищение или хранение в целях передачи иностранному государству, международной либо иностранной организации или их представителям сведений, составляющих государственную тайну, а также передача или собирание по заданию иностранной разведки или лица, действующего в ее интересах, иных сведений для использования их против безопасности Российской Федерации либо передача, собирание, похищение или хранение в целях</w:t>
      </w:r>
      <w:proofErr w:type="gramEnd"/>
      <w:r w:rsidRPr="00A40B1F">
        <w:rPr>
          <w:color w:val="273350"/>
          <w:sz w:val="28"/>
          <w:szCs w:val="28"/>
        </w:rPr>
        <w:t xml:space="preserve"> </w:t>
      </w:r>
      <w:proofErr w:type="gramStart"/>
      <w:r w:rsidRPr="00A40B1F">
        <w:rPr>
          <w:color w:val="273350"/>
          <w:sz w:val="28"/>
          <w:szCs w:val="28"/>
        </w:rPr>
        <w:t>передачи противнику сведений, которые могут быть использованы против Вооруженных Сил Российской Федерации, других войск, воинских формирований и органов Российской Федерации, совершенные в условиях вооруженного конфликта, военных действий или иных действий с применением вооружения и военной техники с участием Российской Федерации, то есть шпионаж, если эти деяния совершены иностранным гражданином или лицом без гражданства.</w:t>
      </w:r>
      <w:proofErr w:type="gramEnd"/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28 декабря 2024 г. вступил в законную силу Федеральный закон «О внесении изменений в Уголовный кодекс Российской Федерации и Уголовно-процессуальный кодекс Российской Федерации» № 510-ФЗ, согласно которому в ряд статей о преступлениях, связанных с </w:t>
      </w:r>
      <w:r w:rsidRPr="00A40B1F">
        <w:rPr>
          <w:rStyle w:val="a4"/>
          <w:b w:val="0"/>
          <w:color w:val="273350"/>
          <w:sz w:val="28"/>
          <w:szCs w:val="28"/>
        </w:rPr>
        <w:t>государственной изменой и шпионажем</w:t>
      </w:r>
      <w:r w:rsidRPr="00A40B1F">
        <w:rPr>
          <w:b/>
          <w:color w:val="273350"/>
          <w:sz w:val="28"/>
          <w:szCs w:val="28"/>
        </w:rPr>
        <w:t>,</w:t>
      </w:r>
      <w:r w:rsidRPr="00A40B1F">
        <w:rPr>
          <w:color w:val="273350"/>
          <w:sz w:val="28"/>
          <w:szCs w:val="28"/>
        </w:rPr>
        <w:t xml:space="preserve"> были внесены изменения, направленные на дифференциацию уголовной ответственности за эти преступления. Кроме того, было криминализовано новое общественно опасное деяние - оказание помощи противнику в деятельности, заведомо направленной против безопасности Российской Федерации (ст. 276.1 УК РФ).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proofErr w:type="gramStart"/>
      <w:r w:rsidRPr="00A40B1F">
        <w:rPr>
          <w:color w:val="273350"/>
          <w:sz w:val="28"/>
          <w:szCs w:val="28"/>
        </w:rPr>
        <w:t>Оказание находящимися на территории РФ иностранным гражданином или лицом без гражданства финансовой, материально-технической, консультационной или иной помощи противнику в деятельности, заведомо направленной против безопасности РФ (при отсутствии признаков преступления, предусмотренного статьей 276 «Шпионаж» УК РФ), отнесено к особо тяжким преступлениям и наказывается лишением свободы на срок от 10 до 15 лет со штрафом в размере до 500 тыс. рублей или</w:t>
      </w:r>
      <w:proofErr w:type="gramEnd"/>
      <w:r w:rsidRPr="00A40B1F">
        <w:rPr>
          <w:color w:val="273350"/>
          <w:sz w:val="28"/>
          <w:szCs w:val="28"/>
        </w:rPr>
        <w:t xml:space="preserve"> в размере заработной платы или иного дохода осужденного за период до 3 лет либо без такового.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Также уточняется и ужесточается уголовная ответственность за </w:t>
      </w:r>
      <w:r w:rsidRPr="00A40B1F">
        <w:rPr>
          <w:rStyle w:val="a4"/>
          <w:b w:val="0"/>
          <w:color w:val="273350"/>
          <w:sz w:val="28"/>
          <w:szCs w:val="28"/>
        </w:rPr>
        <w:t>вооруженный мятеж</w:t>
      </w:r>
      <w:r>
        <w:rPr>
          <w:rStyle w:val="a4"/>
          <w:b w:val="0"/>
          <w:color w:val="273350"/>
          <w:sz w:val="28"/>
          <w:szCs w:val="28"/>
        </w:rPr>
        <w:t>.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Одновременно уточняется диспозиция статьи 275.1 «Сотрудничество на конфиденциальной основе с иностранным государством, международной либо иностранной организацией» УК РФ.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С 28.12.2024 года не применяют условно-досрочное освобождение к пожизненно осужденным по ряду преступлений. К ним отнесли: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- террористический акт;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- содействие терроризму и прохождение обучения для содействия ему;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lastRenderedPageBreak/>
        <w:t>- организация террористического сообщения и участие в нем;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- организация деятельности террористической организации и участие в ней;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- вооруженный мятеж;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- акт международного терроризма.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В перечень преступлений, за совершение которых предусмотрена конфискация денег, ценностей и иного имущества, включено оказание помощи противнику в деятельности, заведомо направленной против безопасности РФ.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Кроме того, уточняется, что: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- под противником понимаются иностранное государство, международная либо иностранная организация, непосредственно противостоящие РФ в вооруженном конфликте, военных действиях или иных действиях с применением вооружения и военной техники;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- под переходом на сторону противника понимается участие в составе сил (войск) противника в вооруженном конфликте, военных действиях или иных действиях с применением вооружения и военной техники либо добровольное участие в деятельности органов власти, учреждений, предприятий, организаций противника, заведомо направленной против безопасности РФ.</w:t>
      </w:r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В ст. 205 УК РФ содержится следующее определение </w:t>
      </w:r>
      <w:r w:rsidRPr="00A40B1F">
        <w:rPr>
          <w:rStyle w:val="a4"/>
          <w:b w:val="0"/>
          <w:color w:val="273350"/>
          <w:sz w:val="28"/>
          <w:szCs w:val="28"/>
        </w:rPr>
        <w:t>террористического акта</w:t>
      </w:r>
      <w:r w:rsidRPr="00A40B1F">
        <w:rPr>
          <w:color w:val="273350"/>
          <w:sz w:val="28"/>
          <w:szCs w:val="28"/>
        </w:rPr>
        <w:t xml:space="preserve">: </w:t>
      </w:r>
      <w:proofErr w:type="gramStart"/>
      <w:r w:rsidRPr="00A40B1F">
        <w:rPr>
          <w:color w:val="273350"/>
          <w:sz w:val="28"/>
          <w:szCs w:val="28"/>
        </w:rPr>
        <w:t>"Совершение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целях воздействия на принятие решений органами власти или международными организациями".</w:t>
      </w:r>
      <w:proofErr w:type="gramEnd"/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proofErr w:type="gramStart"/>
      <w:r w:rsidRPr="00A40B1F">
        <w:rPr>
          <w:color w:val="273350"/>
          <w:sz w:val="28"/>
          <w:szCs w:val="28"/>
        </w:rPr>
        <w:t>В соответствии со статьей 281 УК РФ под </w:t>
      </w:r>
      <w:r w:rsidRPr="00A40B1F">
        <w:rPr>
          <w:rStyle w:val="a4"/>
          <w:b w:val="0"/>
          <w:color w:val="273350"/>
          <w:sz w:val="28"/>
          <w:szCs w:val="28"/>
        </w:rPr>
        <w:t>диверсией</w:t>
      </w:r>
      <w:r w:rsidRPr="00A40B1F">
        <w:rPr>
          <w:color w:val="273350"/>
          <w:sz w:val="28"/>
          <w:szCs w:val="28"/>
        </w:rPr>
        <w:t> понимается совершение взрыва, поджога или иных действий, направленных на разрушение или повреждение предприятий, сооружений, объектов транспортной инфраструктуры и транспортных средств, средств связи, объектов жизнеобеспечения населения либо на нанесение вреда здоровью людей и (или) компонентам природной среды, если эти действия совершены в целях подрыва экономической безопасности и (или) обороноспособности Российской Федерации.</w:t>
      </w:r>
      <w:proofErr w:type="gramEnd"/>
    </w:p>
    <w:p w:rsidR="00A40B1F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>Диверсионная деятельность является одним из опаснейших способов уничтожения предметов материального мира, содержит реальные риски жизни и здоровью населения, представляя угрозу безопасности общества и государства, поскольку ориентирована на дестабилизацию или полное уничтожение промышленных предприятий, объектов транспортной инфраструктуры и иных объектов жизнеобеспечения населения. Методы диверсии - поджоги, взрывы, использование иных средств разрушения.</w:t>
      </w:r>
    </w:p>
    <w:p w:rsidR="00801FD6" w:rsidRPr="00A40B1F" w:rsidRDefault="00A40B1F" w:rsidP="00A40B1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73350"/>
          <w:sz w:val="28"/>
          <w:szCs w:val="28"/>
        </w:rPr>
      </w:pPr>
      <w:r w:rsidRPr="00A40B1F">
        <w:rPr>
          <w:color w:val="273350"/>
          <w:sz w:val="28"/>
          <w:szCs w:val="28"/>
        </w:rPr>
        <w:t xml:space="preserve">Санкции за совершение террористического акта, диверсии предусматривают ответственность вплоть до пожизненного лишения </w:t>
      </w:r>
      <w:r w:rsidRPr="00A40B1F">
        <w:rPr>
          <w:color w:val="273350"/>
          <w:sz w:val="28"/>
          <w:szCs w:val="28"/>
        </w:rPr>
        <w:lastRenderedPageBreak/>
        <w:t>свободы. Ответственность за совершение данных преступлений наступает с 14 лет</w:t>
      </w:r>
      <w:r>
        <w:rPr>
          <w:color w:val="273350"/>
          <w:sz w:val="28"/>
          <w:szCs w:val="28"/>
        </w:rPr>
        <w:t>.</w:t>
      </w:r>
    </w:p>
    <w:sectPr w:rsidR="00801FD6" w:rsidRPr="00A40B1F" w:rsidSect="00A40B1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40B1F"/>
    <w:rsid w:val="00801FD6"/>
    <w:rsid w:val="00A40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FD6"/>
  </w:style>
  <w:style w:type="paragraph" w:styleId="1">
    <w:name w:val="heading 1"/>
    <w:basedOn w:val="a"/>
    <w:link w:val="10"/>
    <w:uiPriority w:val="9"/>
    <w:qFormat/>
    <w:rsid w:val="00A40B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0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0B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40B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2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778</Words>
  <Characters>4435</Characters>
  <Application>Microsoft Office Word</Application>
  <DocSecurity>0</DocSecurity>
  <Lines>36</Lines>
  <Paragraphs>10</Paragraphs>
  <ScaleCrop>false</ScaleCrop>
  <Company>Reanimator Extreme Edition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Liubina.Iu.K</dc:creator>
  <cp:lastModifiedBy>Liubina.Iu.K</cp:lastModifiedBy>
  <cp:revision>1</cp:revision>
  <dcterms:created xsi:type="dcterms:W3CDTF">2026-06-11T03:00:00Z</dcterms:created>
  <dcterms:modified xsi:type="dcterms:W3CDTF">2026-06-11T03:05:00Z</dcterms:modified>
</cp:coreProperties>
</file>